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815" w:rsidRPr="00F203D9" w:rsidRDefault="00436815" w:rsidP="00436815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203D9">
        <w:rPr>
          <w:rFonts w:ascii="Times New Roman" w:hAnsi="Times New Roman" w:cs="Times New Roman"/>
          <w:sz w:val="24"/>
          <w:szCs w:val="24"/>
        </w:rPr>
        <w:t>Районный семинар председателей ШМО</w:t>
      </w:r>
    </w:p>
    <w:p w:rsidR="00436815" w:rsidRPr="00F203D9" w:rsidRDefault="00436815" w:rsidP="004368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«Вопросы преемственности в обучении:</w:t>
      </w:r>
    </w:p>
    <w:p w:rsidR="00436815" w:rsidRPr="00F203D9" w:rsidRDefault="00436815" w:rsidP="0043681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ДОУ - начальная школа - основная школа»</w:t>
      </w:r>
    </w:p>
    <w:p w:rsidR="00436815" w:rsidRPr="00F203D9" w:rsidRDefault="00436815" w:rsidP="00436815">
      <w:pPr>
        <w:spacing w:before="36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Учитель математики Лобанова Н.Н.</w:t>
      </w:r>
    </w:p>
    <w:p w:rsidR="00436815" w:rsidRPr="00F203D9" w:rsidRDefault="00436815" w:rsidP="00436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 «Преемственность основных направлений деятельности</w:t>
      </w:r>
    </w:p>
    <w:p w:rsidR="00436815" w:rsidRPr="00F203D9" w:rsidRDefault="00436815" w:rsidP="0043681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учителей начальной и основной школы. Практика работы школы №283»</w:t>
      </w:r>
    </w:p>
    <w:p w:rsidR="00436815" w:rsidRPr="00F203D9" w:rsidRDefault="00436815" w:rsidP="004368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В законе «Об образовании в РФ» основным принципом государственной политики в сфере образования выступает обеспечение права человека на образования в течение всей жизни, т.е. непрерывное образование (Ст.3, Ст.10).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Систему непрерывного образования должна характеризовать целостность, т.е. не механическое приращение элементов, а глубокая интеграция всех подсистем и процессов образования.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Одним из ключевых условий обеспечения непрерывности образования выступает преемственность.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Преемственность - это не только подготовка к новому, но и, что еще более важно и существенно, сохранение и развитие необходимого и целесообразного старого, связь между новым и старым как основа процесса поступательного развития.</w:t>
      </w:r>
    </w:p>
    <w:p w:rsidR="00436815" w:rsidRPr="00F203D9" w:rsidRDefault="00F203D9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В.А. Сухомлинский в </w:t>
      </w:r>
      <w:r w:rsidR="00436815" w:rsidRPr="00F203D9">
        <w:rPr>
          <w:rFonts w:ascii="Times New Roman" w:hAnsi="Times New Roman" w:cs="Times New Roman"/>
          <w:sz w:val="24"/>
          <w:szCs w:val="24"/>
        </w:rPr>
        <w:t xml:space="preserve">книге «Разговор с молодым </w:t>
      </w:r>
      <w:r>
        <w:rPr>
          <w:rFonts w:ascii="Times New Roman" w:hAnsi="Times New Roman" w:cs="Times New Roman"/>
          <w:sz w:val="24"/>
          <w:szCs w:val="24"/>
        </w:rPr>
        <w:t>директором школы»</w:t>
      </w:r>
      <w:r w:rsidR="00436815" w:rsidRPr="00F203D9">
        <w:rPr>
          <w:rFonts w:ascii="Times New Roman" w:hAnsi="Times New Roman" w:cs="Times New Roman"/>
          <w:sz w:val="24"/>
          <w:szCs w:val="24"/>
        </w:rPr>
        <w:t xml:space="preserve"> писал: «…главная задача начальных классов – это научить ребенка учиться. Научить пользоваться тем инструментом, без которого ему с каждым годом все труднее и труднее овладевать знаниями, без которого он становится неуспевающим и неспособным.  Вот здесь и возникает разрыв между начальными классами и дальнейшими ступенями обучения. В начальных классах мы очень робко и несмело даем в руки ребенку инструмент, без совершенного владения которым невозможно представить его интеллектуальную жизнь, его всестороннее развитие. А потом в средних классах учителя требуют, чтобы инструмент этот в руках ребенка действовал быстро и безотказно. Учитель даже не интересуется, в каком состоянии этот инструмент, забывает, что его постоянно надо налаживать, не видит, что зачастую индивидуальный инструмент в руках ребенка сломался и только поэтому ребенок не может дальше учиться».</w:t>
      </w:r>
    </w:p>
    <w:p w:rsidR="00436815" w:rsidRPr="00F203D9" w:rsidRDefault="00F203D9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Преемственность </w:t>
      </w:r>
      <w:r w:rsidR="00436815" w:rsidRPr="00F203D9">
        <w:rPr>
          <w:rFonts w:ascii="Times New Roman" w:hAnsi="Times New Roman" w:cs="Times New Roman"/>
          <w:sz w:val="24"/>
          <w:szCs w:val="24"/>
        </w:rPr>
        <w:t>– это двухсторонний процесс. С одной стороны − начальная школа, которая формирует те знания, умения и навыки, которые необходимы для дальнейшего обучения в основной школе. С другой стороны – основн</w:t>
      </w:r>
      <w:r w:rsidRPr="00F203D9">
        <w:rPr>
          <w:rFonts w:ascii="Times New Roman" w:hAnsi="Times New Roman" w:cs="Times New Roman"/>
          <w:sz w:val="24"/>
          <w:szCs w:val="24"/>
        </w:rPr>
        <w:t xml:space="preserve">ая школа, которая развивает (а не </w:t>
      </w:r>
      <w:r w:rsidR="00436815" w:rsidRPr="00F203D9">
        <w:rPr>
          <w:rFonts w:ascii="Times New Roman" w:hAnsi="Times New Roman" w:cs="Times New Roman"/>
          <w:sz w:val="24"/>
          <w:szCs w:val="24"/>
        </w:rPr>
        <w:t>игнорирует) накопленный в начальной школе потенциал для формирования ключевых компетенций.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Переход учащихся из начальной школы в основную школу – одна из педагогически наиболее сложных проблем, а период адаптации в 5-м классе – один из труднейших периодов школьного обучения. Это своеобразное испытан</w:t>
      </w:r>
      <w:r w:rsidR="00F203D9" w:rsidRPr="00F203D9">
        <w:rPr>
          <w:rFonts w:ascii="Times New Roman" w:hAnsi="Times New Roman" w:cs="Times New Roman"/>
          <w:sz w:val="24"/>
          <w:szCs w:val="24"/>
        </w:rPr>
        <w:t xml:space="preserve">ие и не только для школьников, </w:t>
      </w:r>
      <w:r w:rsidRPr="00F203D9">
        <w:rPr>
          <w:rFonts w:ascii="Times New Roman" w:hAnsi="Times New Roman" w:cs="Times New Roman"/>
          <w:sz w:val="24"/>
          <w:szCs w:val="24"/>
        </w:rPr>
        <w:t>но и для педагогов, и для родителей. Именно на 5 класс приходится резкое снижение успеваемости, дети теряют интерес к учебе, а родители жалуются на потерю прилежания.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Некоторые педагоги считают, что преемственность касается лишь содержания обучения. На самом деле ученикам переход в пятый класс дается тяжело, поэтому необходимо выстраивать преемственность не только на уровне содержания, но и на методическом, дидактическом и психологическом уровнях.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Учебная и социальная ситуация пятого класса ставит перед ребенком задачи качественно нового уровня по сравнению с начальной школой, и успешность адаптации на этом этапе влияет (без преувеличения) на всю дальнейшую школьную жизнь.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Наблюдения за учащимися, общение с ними в этот период показывает, что они очень растерянны, не могут понять, как строить взаимоотношение с педагогами, какие требования обязательны для выполнения, к школьнику впервые предъявляется много требований со стороны многих человек. Им приходится привыкать к предметной системе обучения, к занятиям в разных кабинетах, и к новым учителям, и к требованиям каждого из них. В этот период у учащихся </w:t>
      </w:r>
      <w:r w:rsidRPr="00F203D9">
        <w:rPr>
          <w:rFonts w:ascii="Times New Roman" w:hAnsi="Times New Roman" w:cs="Times New Roman"/>
          <w:sz w:val="24"/>
          <w:szCs w:val="24"/>
        </w:rPr>
        <w:lastRenderedPageBreak/>
        <w:t xml:space="preserve">наблюдается повышенная нервная возбудимость, быстрая утомляемость, рассеянное внимание и, как следствие, снижение успеваемости. 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Дети начальной школы привыкли, что результаты их обучения оценивает их любимый и единственный учитель. Школьник привык не только к оценке своих действий, но и к критериям этой оценки.  А теперь учителей, которые оценивают знания учащегося, стало много и все разные, они не похожи на того родного и любимого, первого учителя.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Даже в том случае, когда начальная школа полностью и успешно решает свои задачи, это не означает, что ребёнок сможет без проблем продолжать учиться в средней школе. Фактически так и случается, когда отличники начальной школы постепенно становятся троечниками, несмотря на все их старания.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Что нужно сделать, чтобы этого не произошло? Как облегчить процесс формирования механизма приспособления ребёнка к новым требованиям и условиям обучения? Как обеспечить успешность последующей учебной деятельности для развития учащихся? Как сохранить здоровье, состояние организма учащихся?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Некоторые аспекты проблемы преемственности можно решить, если учителя начальной и средней школы будут работать в тесном контакте друг с другом.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Итак, задача учителей начальной школы и учителей среднего звена - максимально снизить дискомфорт учащихся на переходном этапе.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В нашей школе в течение второго полугодия 4-го класса учителя-предметники тесно работают с учителем начальных классов. Посещают уроки с целью сохранения и передачи технологий преподавания, особенностей оформления записей решения текстовых задач, уравнений, примеров на все действия. В конце года у учителя формируется представления об особенностях класса, об уровне математической подготовки детей.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Преемственность между начальной школой и 5-м классом осуществляется через следующие основные мероприятия по преемственности:</w:t>
      </w:r>
    </w:p>
    <w:p w:rsidR="00436815" w:rsidRPr="00F203D9" w:rsidRDefault="00436815" w:rsidP="00436815">
      <w:pPr>
        <w:pStyle w:val="a5"/>
        <w:numPr>
          <w:ilvl w:val="0"/>
          <w:numId w:val="27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устанавливаются систематические деловые контакты между учителем начальных классов и учителями-предметниками;</w:t>
      </w:r>
    </w:p>
    <w:p w:rsidR="00436815" w:rsidRPr="00F203D9" w:rsidRDefault="00436815" w:rsidP="00436815">
      <w:pPr>
        <w:pStyle w:val="a5"/>
        <w:numPr>
          <w:ilvl w:val="0"/>
          <w:numId w:val="27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проводятся методические совещания, заседания по обмену опытом работы; </w:t>
      </w:r>
    </w:p>
    <w:p w:rsidR="00436815" w:rsidRPr="00F203D9" w:rsidRDefault="00436815" w:rsidP="00436815">
      <w:pPr>
        <w:pStyle w:val="a5"/>
        <w:numPr>
          <w:ilvl w:val="0"/>
          <w:numId w:val="27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практикуются совместные мероприятия для учащихся начальных классов и пятиклассников;</w:t>
      </w:r>
    </w:p>
    <w:p w:rsidR="00436815" w:rsidRPr="00F203D9" w:rsidRDefault="00436815" w:rsidP="00436815">
      <w:pPr>
        <w:pStyle w:val="a5"/>
        <w:numPr>
          <w:ilvl w:val="0"/>
          <w:numId w:val="27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учителя-предметники проводят уроки, внеурочные занятия у учащихся начальных классов;</w:t>
      </w:r>
    </w:p>
    <w:p w:rsidR="00436815" w:rsidRPr="00F203D9" w:rsidRDefault="00436815" w:rsidP="00436815">
      <w:pPr>
        <w:pStyle w:val="a5"/>
        <w:numPr>
          <w:ilvl w:val="0"/>
          <w:numId w:val="27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учителя начальных классов учитывают стиль работы учителей основной школы, изучают характер их требований, методы и приемы работы.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Преемственность между начальной школой и 5-м классом осуществляется на практическом уровне в два этапа: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 xml:space="preserve">1 этап – предварительный (4 класс): 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1. Анализ результатов уровня ЗУН, УУД, соответствие уровня обученности каждого ученика уровню обучения;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2. Преемственность в работе с одаренными учащимися, с учащимися с особыми образовательными потребностями;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3. Ознакомление родителей с перспективами обучения учащихся в 5 классе.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 xml:space="preserve">2 этап – основной (5 класс): 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1.</w:t>
      </w:r>
      <w:r w:rsidRPr="00F203D9">
        <w:rPr>
          <w:rFonts w:ascii="Times New Roman" w:hAnsi="Times New Roman" w:cs="Times New Roman"/>
          <w:sz w:val="24"/>
          <w:szCs w:val="24"/>
        </w:rPr>
        <w:tab/>
        <w:t>Входная диагностика ЗУН, УУД, анализ типичных ошибок;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2.</w:t>
      </w:r>
      <w:r w:rsidRPr="00F203D9">
        <w:rPr>
          <w:rFonts w:ascii="Times New Roman" w:hAnsi="Times New Roman" w:cs="Times New Roman"/>
          <w:sz w:val="24"/>
          <w:szCs w:val="24"/>
        </w:rPr>
        <w:tab/>
        <w:t>Ознакомление родителей с особенностями адаптационного периода учащихся 5 классов, с содержанием и методами обучения, с системой требований к учащимся 5 классов, с целями и задачами работы по преемственности между начальным и основным общем образованием, требованиями ФГОС;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3. Выявление организационно – психологических проблем классного коллектива, изучение индивидуальных особенностей учащихся, коррекция деятельности педагогов среднего звена с целью создания комфортных условий для адаптации учащихся 5 классов в среднем звене обучения познавательной учебной мотивации;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4. Родительские собрания с участием учителей.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Проблема преемственности стоит практически перед каждым учителем математики, начинающим работу в 5 классе. Изучение любой темы школьного курса математики не является автономным, оно всегда развивается на ранее изученном материале и подготавливает базу для изучения новых знаний.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При изучении школьного курса математики, как и при строительстве любого здания, важен основательный, прочный фундамент, иначе, каким бы ни было дальнейшее строительство, здание не будет устойчивым. В то же время, и на прочном фундаменте можно возвести хлипкое сооружение. Поэтому пути решения проблем преемственности в школьном курсе математики, двусторонние. </w:t>
      </w:r>
      <w:proofErr w:type="gramStart"/>
      <w:r w:rsidRPr="00F203D9">
        <w:rPr>
          <w:rFonts w:ascii="Times New Roman" w:hAnsi="Times New Roman" w:cs="Times New Roman"/>
          <w:sz w:val="24"/>
          <w:szCs w:val="24"/>
        </w:rPr>
        <w:t>С одной стороны</w:t>
      </w:r>
      <w:proofErr w:type="gramEnd"/>
      <w:r w:rsidRPr="00F203D9">
        <w:rPr>
          <w:rFonts w:ascii="Times New Roman" w:hAnsi="Times New Roman" w:cs="Times New Roman"/>
          <w:sz w:val="24"/>
          <w:szCs w:val="24"/>
        </w:rPr>
        <w:t xml:space="preserve"> необходимо обеспечить достаточное общее и специальное математическое развитие учеников в начальных классах, а с другой, учителю в 5 классе следует не отказываться от полезных организационных форм, характерных для работы учителя начальной школы, привычных для детей приемов учебной деятельности.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С чего начать? Как бы банально это ни звучало, но начинать нужно с доведения до автоматизма вычислительных навыков и с применения вариативных по формулировке учебных заданий (объясни, проверь, оцени, выбери, сравни, найди закономерность, верно ли утверждение, догадайся, наблюдай, сделай вывод, докажи, проанализируй и т.д.). Без этого дальнейшее обучение математике становиться бессмысленным.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Самый верный способ развития вычислительных умений – это устный счет.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Наиболее распространена ситуация, когда учащиеся выполняют математические действия хоть и правильно, но очень медленно. Даже простейшие примеры ребята стремятся решать «в столбик». А в это время падает темп, урок утрачивает свою целостность, распадаясь на сугубо вычислительные фрагменты. Такая ситуация особенно недопустима в старших классах. Я часто повторяю ученикам фразу: «Математик должен быть ленивым», смысл которой, дети, не сразу поняли, а осознав, что это означает более простой способ счета, более стройное решение, с удовольствием стали её использовать, пытаясь найти самый короткий и красивый путь к ответу в задании. Следовательно, вычислительные навыки нужно тренировать.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Самый верный способ развития математической речи учащихся – это устная работа.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Существует мнение, что математика – предмет письменный и не все учителя уделяют достаточное внимание устному опросу. Если ученик, решая задачу у доски, не может прокомментировать своё решение, то математическую подготовку этого школьника нельзя признать удовлетворительной. Настоящее знание всегда может быть выражено словом.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Следовательно, на каждом уроке учитель должен добиваться точного и безусловного воспроизведения всеми учащимися новых терминов, формулировок определений, изученных на предыдущих уроках.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Словесная формулировка, произносимая по ходу решения </w:t>
      </w:r>
      <w:proofErr w:type="gramStart"/>
      <w:r w:rsidRPr="00F203D9">
        <w:rPr>
          <w:rFonts w:ascii="Times New Roman" w:hAnsi="Times New Roman" w:cs="Times New Roman"/>
          <w:sz w:val="24"/>
          <w:szCs w:val="24"/>
        </w:rPr>
        <w:t>задачи,-</w:t>
      </w:r>
      <w:proofErr w:type="gramEnd"/>
      <w:r w:rsidRPr="00F203D9">
        <w:rPr>
          <w:rFonts w:ascii="Times New Roman" w:hAnsi="Times New Roman" w:cs="Times New Roman"/>
          <w:sz w:val="24"/>
          <w:szCs w:val="24"/>
        </w:rPr>
        <w:t xml:space="preserve"> это стимулирование мыслительной деятельности учащихся, формирование у них прочных навыков математически грамотной речи.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Самый верный способ добиться усвоения материала - индивидуальный подход.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Ни одному ученику не должен быть скучно на уроке! А скука возникает либо из-за непонимания материала, либо из-за его чрезмерной легкости. При изучении новой темы опытный учитель излагает материал предельно простым языком, максимально доступным всем учащимся, разбирает простейшие примеры и задачи. Но, как показывает опыт, в классе всегда найдутся учащиеся, не до конца разобравшиеся в материале. Для них учитель повторяет объяснение. А сильные учащиеся решают более сложные, нестандартные задачи по данной теме. Для таких заданий в кабинете математики целесообразно иметь систематизированную картотеку.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Самый верный способ добиться высоких учебных результатов - учет пробелов в знаниях.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Одним из важнейших звеньев в деятельности учителя математики является учет пробелов в знаниях учащихся. Контрольные и самостоятельные работы позволяют определить и оценить степень усвоения учащимися пройденной темы, выявить уровень математической подготовки школьников в целом. Но ни в коем случае нельзя ограничиваться только констатацией факта. Учитель – не </w:t>
      </w:r>
      <w:r w:rsidRPr="00F203D9">
        <w:rPr>
          <w:rFonts w:ascii="Times New Roman" w:hAnsi="Times New Roman" w:cs="Times New Roman"/>
          <w:sz w:val="24"/>
          <w:szCs w:val="24"/>
        </w:rPr>
        <w:lastRenderedPageBreak/>
        <w:t xml:space="preserve">контролер. Поэтому рекомендуется по горячим следам провести в классе анализ контрольных работ (так называемую работу над ошибками). Но и этого недостаточно, ибо опыт показывает, что такой анализ эффективен лишь для более или менее подготовленных учащихся, ошибки которых вызваны поверхностными факторами, например, невнимательностью. Но у слабых учеников происхождение ошибок в большинстве случаев уходит корнями в их прошлое обучение, образуя своеобразный хвост из пробелов в знаниях.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Это действительно серьезная и тяжелая проблема. Но решать ее надо начинать незамедлительно и продолжать на протяжении всего курса обучения.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Самый верный способ преодоления утомления – смена деятельности.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Изучение математики требует активных умственных усилий. Очень трудно поддерживать произвольное внимание учащихся на протяжении всего урока. Напряженная мыслительная деятельность, большое количество однотипных и, в общем-то, рутинных вычислений или алгебраических преобразований быстро утомляют школьников. Существует универсальный способ поддержания рабочего тонуса учащихся: переключение с одного вида учебной деятельности на другой. Но можно воспользоваться и советом </w:t>
      </w:r>
      <w:proofErr w:type="spellStart"/>
      <w:r w:rsidRPr="00F203D9">
        <w:rPr>
          <w:rFonts w:ascii="Times New Roman" w:hAnsi="Times New Roman" w:cs="Times New Roman"/>
          <w:sz w:val="24"/>
          <w:szCs w:val="24"/>
        </w:rPr>
        <w:t>Блеза</w:t>
      </w:r>
      <w:proofErr w:type="spellEnd"/>
      <w:r w:rsidRPr="00F203D9">
        <w:rPr>
          <w:rFonts w:ascii="Times New Roman" w:hAnsi="Times New Roman" w:cs="Times New Roman"/>
          <w:sz w:val="24"/>
          <w:szCs w:val="24"/>
        </w:rPr>
        <w:t xml:space="preserve"> Паскаля: «Предмет математики настолько серьезен, что полезно не упускать случаев делать его немного занимательным».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Занимательность не исчерпывается только задачами. Это может быть юмор, доступный пониманию детей, логический парадокс, интересный исторический факт, применение средств ИКТ.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Самый верный способ добиться высокой дисциплины на уроке – готовность учителя к уроку.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Проблема дисциплины не является самостоятельной проблемой. Если учитель жалуется на плохую дисциплину в классе, то причины, скорее всего, в нем самом. Здесь важно выделить два аспекта: личные качества учителя и методику преподавания. Оба аспекта взаимосвязаны.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Среди качеств, которыми должен обладать преподаватель, чтобы и себе и детям обеспечить психологический комфорт на уроке, следует, прежде всего, назвать глубокое знание самого предмета. Оно стимулирует уважение и требовательность не только к ученикам, но и к самому себе. Кроме того, учитель должен быть справедлив. Если учащиеся чувствуют его произвол в выставлении оценок, то ожидать от них послушания не приходится. Однако не следует слишком бурно реагировать на детские шалости. Они проходят тем быстрей, чем меньше внимания на них обращают.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Учитель должен быть прежде всего оптимистом, чтобы видеть в маленьком человеке хорошее. Нужно обладать чувством юмора, которое помогает нейтрализовать конфликтные моменты, которые часто возникают на уроках.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Что же касается второго аспекта-методики преподавания, то главное – загрузить детей работой на уроке в соответствии со способностями каждого, то есть обеспечить то, что в педагогической науке называется активизацией учебной деятельности учащихся.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Применение же наказаний (окрик, запись в дневник, «дисциплинарная </w:t>
      </w:r>
      <w:proofErr w:type="gramStart"/>
      <w:r w:rsidRPr="00F203D9">
        <w:rPr>
          <w:rFonts w:ascii="Times New Roman" w:hAnsi="Times New Roman" w:cs="Times New Roman"/>
          <w:sz w:val="24"/>
          <w:szCs w:val="24"/>
        </w:rPr>
        <w:t>двойка»...</w:t>
      </w:r>
      <w:proofErr w:type="gramEnd"/>
      <w:r w:rsidRPr="00F203D9">
        <w:rPr>
          <w:rFonts w:ascii="Times New Roman" w:hAnsi="Times New Roman" w:cs="Times New Roman"/>
          <w:sz w:val="24"/>
          <w:szCs w:val="24"/>
        </w:rPr>
        <w:t xml:space="preserve">) нежелательно. В отдельных случаях они могут дать сиюминутный эффект, но тогда о педагогике сотрудничества придётся забыть.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Самый верный способ добиться успеха – создать благоприятный психологический климат.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Использование педагогической технологии – создание ситуации успеха, способствует созданию комфортной атмосферы на уроке. Учитель должен дать возможность каждому ребенку проявить свои способности. Но здесь возникает вопрос: «Как создать ситуацию успеха»?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1. Учителю необходимо, как можно быстрее запомнить имена детей.   Американский психотерапевт </w:t>
      </w:r>
      <w:proofErr w:type="spellStart"/>
      <w:r w:rsidRPr="00F203D9">
        <w:rPr>
          <w:rFonts w:ascii="Times New Roman" w:hAnsi="Times New Roman" w:cs="Times New Roman"/>
          <w:sz w:val="24"/>
          <w:szCs w:val="24"/>
        </w:rPr>
        <w:t>Э.Берн</w:t>
      </w:r>
      <w:proofErr w:type="spellEnd"/>
      <w:r w:rsidRPr="00F203D9">
        <w:rPr>
          <w:rFonts w:ascii="Times New Roman" w:hAnsi="Times New Roman" w:cs="Times New Roman"/>
          <w:sz w:val="24"/>
          <w:szCs w:val="24"/>
        </w:rPr>
        <w:t xml:space="preserve"> считает, что «Ничто не ласкает человеческий слух, как называние его по имени».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2. Выражение подбадривания, похвалы: «Молодец», «У тебя сегодня все получилось…», «Твой ответ сегодня такой же яркий, как солнышко» и т.д.</w:t>
      </w:r>
    </w:p>
    <w:p w:rsidR="00436815" w:rsidRPr="00F203D9" w:rsidRDefault="00436815" w:rsidP="004368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3. Использование игровых технологий с применением ИКТ способствует созданию ситуации усп</w:t>
      </w:r>
      <w:r w:rsidR="00F203D9" w:rsidRPr="00F203D9">
        <w:rPr>
          <w:rFonts w:ascii="Times New Roman" w:hAnsi="Times New Roman" w:cs="Times New Roman"/>
          <w:sz w:val="24"/>
          <w:szCs w:val="24"/>
        </w:rPr>
        <w:t xml:space="preserve">еха. В.А. Сухомлинский считал: </w:t>
      </w:r>
      <w:r w:rsidRPr="00F203D9">
        <w:rPr>
          <w:rFonts w:ascii="Times New Roman" w:hAnsi="Times New Roman" w:cs="Times New Roman"/>
          <w:sz w:val="24"/>
          <w:szCs w:val="24"/>
        </w:rPr>
        <w:t>«Без игры не может быть полноценного умственного развития. Игра – это искра, зажигающая огонек пытливости и любознательности».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Самый верный способ добиться выполнения домашнего задания – ежедневный контроль.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lastRenderedPageBreak/>
        <w:t>Запись домашнего задания необходимо осуществлять на доске в одном и том же месте, тогда, если ребенок опоздал на урок или отвлекся, он с легкостью его обнаружит. Запись домашнего задания, выполненная в дневнике в начале урока – наиболее рациональна. Недопустимо записывать домашнее задание после звонка с урока, когда у учителя нет уверенности, что ребенок вообще сделал эту запись. Обсуждение домашнего задания, его проверка, ответы на вопросы должны быть неотъемлемой частью урока. Домашнее задание должно быть в тесной связи с тем, что изучается на уроке. По ходу урока можно проводить параллель между выполняемыми в классе заданиями и теми заданиями, которые ученику предстоит выполнить дома, делать соответствующие пометки на полях тетради.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Домашнее задание должно включать устную часть – чтение материала учебника, разобранного на уроке и часть письменную. Необходимо формировать у обучающихся представление об учебнике как источнике информации, а не задачнике. В оформлении записей решения примеров и задач учащимся должна быть предоставлена определенная свобода в выражении своих мыслей. Жесткая регламентация типа «пояснения должны быть только такими!», «располагаться только так!» ограничивает мышление учащихся.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 xml:space="preserve">Учителю следует показать учащимся различные формы записи, например, решения задачи и предложить школьникам при выполнении домашней работы самим выбирать тот или иной способ оформления решения. Жесткая регламентация нужна в тех случаях, когда учитель ставит целью обучение новым формам записи. В то же время предоставление неограниченной свободы делает записи сумбурными, бессистемными, при проверке затрудняет понимание хода мыслей учащихся, а главное - причину его ошибок.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В своей работе я приучаю детей выполнять домашнюю работу без предварительной записи на черновике, тем самым решаю проблему экономии времени на выполнение домашней работы и приучаю детей вести записи с первого раза разборчиво и аккуратно.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 xml:space="preserve">Самый верный способ добиться активности на уроке – ежедневный процесс оценивания знаний.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При выставлении отметки, детям необходимо разъяснять критерии оценивания, если у ребенка имеются пробелы в знаниях, то ему необходимо разъяснить над чем ему следует поработать. На мой взгляд, оценочная деятельность должна носить стимулирующий и поддерживающий характер.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Процедура контроля знаний и умений учащихся связана с оценкой и отметкой. Следует различать эти понятия.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Оценка – это процесс, действие (деятельность) оценивания, которое осуществляется человека.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Отметка выступает как результат этого процесса (результат действия), как его условно формальное (числовое) выражение. Необходимо помнить, что отметка - это не вид поощрения или наказания учащегося. Это информация, выраженная в числовой (наиболее удобной) форме об уровне знаний и умений школьника по данной теме (разделу) на момент проверки (осуществления контроля). Отметка выставляется не за «работу» на уроке, поскольку оценивается не «активность» учащегося во время работы, а уровень знаний, которые показал учащийся в процессе этой работы. Безусловно, проявление активности учащегося, попытки и стремление участвовать в работе должны всячески поощряться и стимулироваться, но для этого существуют другие педагогические приемы.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Искаженная (неверная) информация об уровне знаний не позволит учащемуся (и его родителям) сделать необходимые выводы и в конечном итоге наносит значительный вред школьнику.</w:t>
      </w:r>
    </w:p>
    <w:p w:rsidR="00436815" w:rsidRPr="00F203D9" w:rsidRDefault="00436815" w:rsidP="00436815">
      <w:pPr>
        <w:spacing w:before="12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3D9">
        <w:rPr>
          <w:rFonts w:ascii="Times New Roman" w:hAnsi="Times New Roman" w:cs="Times New Roman"/>
          <w:b/>
          <w:sz w:val="24"/>
          <w:szCs w:val="24"/>
        </w:rPr>
        <w:t>И в заключении: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образования определил в качестве главных результатов не предметные, а личностные и метапредметные универсальные учебные действия. Важнейшей задачей современной системы образования является формирование универсальных учебных действий, обеспечивающих школьникам умение учиться, способность к саморазвитию и самосовершенствованию.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Основными целями изучения школьного курса математики являются развитие логического и критического мышления, культуры речи, формирование умения искать и находить необходимую информацию, умение анализировать</w:t>
      </w:r>
      <w:r w:rsidR="00C76E6C" w:rsidRPr="00F203D9">
        <w:rPr>
          <w:rFonts w:ascii="Times New Roman" w:hAnsi="Times New Roman" w:cs="Times New Roman"/>
          <w:sz w:val="24"/>
          <w:szCs w:val="24"/>
        </w:rPr>
        <w:t xml:space="preserve">, классифицировать и применять </w:t>
      </w:r>
      <w:r w:rsidRPr="00F203D9">
        <w:rPr>
          <w:rFonts w:ascii="Times New Roman" w:hAnsi="Times New Roman" w:cs="Times New Roman"/>
          <w:sz w:val="24"/>
          <w:szCs w:val="24"/>
        </w:rPr>
        <w:t xml:space="preserve">ее в реальных ситуациях. 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lastRenderedPageBreak/>
        <w:t>Математические знания и умения необходимы современному школьнику для продолжения обучения в других образовательных учреждениях, для изучения различных смежных с математикой дисциплин. Задача учителя состоит, прежде всего, в том, чтобы научить ребёнка применять полученные знания в повседневной жизни и создать прочный фундамент для дальнейшего математического развития.</w:t>
      </w:r>
    </w:p>
    <w:p w:rsidR="00436815" w:rsidRPr="00F203D9" w:rsidRDefault="00436815" w:rsidP="004368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Соблюдение принципа преемственности и систематичности в обучении математике -  залог усвоения и получения новых знаний, умений и навыков.</w:t>
      </w:r>
    </w:p>
    <w:p w:rsidR="00436815" w:rsidRPr="00F203D9" w:rsidRDefault="00436815" w:rsidP="00F20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03D9">
        <w:rPr>
          <w:rFonts w:ascii="Times New Roman" w:hAnsi="Times New Roman" w:cs="Times New Roman"/>
          <w:sz w:val="24"/>
          <w:szCs w:val="24"/>
        </w:rPr>
        <w:t>У.У. Сойер в книге «Прелюдия к математике» пишет: «Можно научить учеников решать достаточно много типов задач, но подлинное удовлетворение придет лишь тогда, когда мы сумеем передать нашим воспитанникам не только просто знания, а гибкость ума», которая дала бы им возможность в дальнейшем не только самостоятельно решать, но и ставить перед собой новые задачи».</w:t>
      </w:r>
    </w:p>
    <w:sectPr w:rsidR="00436815" w:rsidRPr="00F203D9" w:rsidSect="00E547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.1pt;height:6.8pt" o:bullet="t">
        <v:imagedata r:id="rId1" o:title="li"/>
      </v:shape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numPicBullet w:numPicBulletId="4">
    <w:pict>
      <v:shape id="_x0000_i1030" type="#_x0000_t75" style="width:3in;height:3in" o:bullet="t"/>
    </w:pict>
  </w:numPicBullet>
  <w:numPicBullet w:numPicBulletId="5">
    <w:pict>
      <v:shape id="_x0000_i1031" type="#_x0000_t75" style="width:3in;height:3in" o:bullet="t"/>
    </w:pict>
  </w:numPicBullet>
  <w:numPicBullet w:numPicBulletId="6">
    <w:pict>
      <v:shape id="_x0000_i1032" type="#_x0000_t75" style="width:3in;height:3in" o:bullet="t"/>
    </w:pict>
  </w:numPicBullet>
  <w:numPicBullet w:numPicBulletId="7">
    <w:pict>
      <v:shape id="_x0000_i1033" type="#_x0000_t75" style="width:3in;height:3in" o:bullet="t"/>
    </w:pict>
  </w:numPicBullet>
  <w:abstractNum w:abstractNumId="0" w15:restartNumberingAfterBreak="0">
    <w:nsid w:val="002B1906"/>
    <w:multiLevelType w:val="hybridMultilevel"/>
    <w:tmpl w:val="3DA43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D61"/>
    <w:multiLevelType w:val="hybridMultilevel"/>
    <w:tmpl w:val="BA3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2280B"/>
    <w:multiLevelType w:val="multilevel"/>
    <w:tmpl w:val="AB22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173C2"/>
    <w:multiLevelType w:val="multilevel"/>
    <w:tmpl w:val="758A8A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063D9A"/>
    <w:multiLevelType w:val="hybridMultilevel"/>
    <w:tmpl w:val="BA3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7680A"/>
    <w:multiLevelType w:val="multilevel"/>
    <w:tmpl w:val="1262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B0862"/>
    <w:multiLevelType w:val="multilevel"/>
    <w:tmpl w:val="8800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744A62"/>
    <w:multiLevelType w:val="hybridMultilevel"/>
    <w:tmpl w:val="D4545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65E83"/>
    <w:multiLevelType w:val="hybridMultilevel"/>
    <w:tmpl w:val="385A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0F5F"/>
    <w:multiLevelType w:val="hybridMultilevel"/>
    <w:tmpl w:val="E32A4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11DAD"/>
    <w:multiLevelType w:val="multilevel"/>
    <w:tmpl w:val="4AD07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744F6C"/>
    <w:multiLevelType w:val="hybridMultilevel"/>
    <w:tmpl w:val="727A2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137F8"/>
    <w:multiLevelType w:val="multilevel"/>
    <w:tmpl w:val="D398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40892"/>
    <w:multiLevelType w:val="hybridMultilevel"/>
    <w:tmpl w:val="0C7AE722"/>
    <w:lvl w:ilvl="0" w:tplc="93A6F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344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87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2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03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06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6E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033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2C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DC3279"/>
    <w:multiLevelType w:val="hybridMultilevel"/>
    <w:tmpl w:val="0C5A34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D3D281C"/>
    <w:multiLevelType w:val="multilevel"/>
    <w:tmpl w:val="0AE68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353195"/>
    <w:multiLevelType w:val="multilevel"/>
    <w:tmpl w:val="B2B6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425794"/>
    <w:multiLevelType w:val="multilevel"/>
    <w:tmpl w:val="FC26D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A65916"/>
    <w:multiLevelType w:val="hybridMultilevel"/>
    <w:tmpl w:val="E564E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90524"/>
    <w:multiLevelType w:val="multilevel"/>
    <w:tmpl w:val="DFB6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CE4277"/>
    <w:multiLevelType w:val="hybridMultilevel"/>
    <w:tmpl w:val="42F40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41265"/>
    <w:multiLevelType w:val="multilevel"/>
    <w:tmpl w:val="C57473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0C4047"/>
    <w:multiLevelType w:val="multilevel"/>
    <w:tmpl w:val="3340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FA61E7"/>
    <w:multiLevelType w:val="multilevel"/>
    <w:tmpl w:val="6728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8F284E"/>
    <w:multiLevelType w:val="multilevel"/>
    <w:tmpl w:val="F45E5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431050"/>
    <w:multiLevelType w:val="hybridMultilevel"/>
    <w:tmpl w:val="BA3E6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E3558"/>
    <w:multiLevelType w:val="multilevel"/>
    <w:tmpl w:val="6220CD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2"/>
  </w:num>
  <w:num w:numId="3">
    <w:abstractNumId w:val="3"/>
  </w:num>
  <w:num w:numId="4">
    <w:abstractNumId w:val="24"/>
  </w:num>
  <w:num w:numId="5">
    <w:abstractNumId w:val="6"/>
  </w:num>
  <w:num w:numId="6">
    <w:abstractNumId w:val="10"/>
  </w:num>
  <w:num w:numId="7">
    <w:abstractNumId w:val="5"/>
  </w:num>
  <w:num w:numId="8">
    <w:abstractNumId w:val="23"/>
  </w:num>
  <w:num w:numId="9">
    <w:abstractNumId w:val="12"/>
  </w:num>
  <w:num w:numId="10">
    <w:abstractNumId w:val="15"/>
  </w:num>
  <w:num w:numId="11">
    <w:abstractNumId w:val="19"/>
  </w:num>
  <w:num w:numId="12">
    <w:abstractNumId w:val="16"/>
  </w:num>
  <w:num w:numId="13">
    <w:abstractNumId w:val="2"/>
  </w:num>
  <w:num w:numId="14">
    <w:abstractNumId w:val="26"/>
  </w:num>
  <w:num w:numId="15">
    <w:abstractNumId w:val="21"/>
  </w:num>
  <w:num w:numId="16">
    <w:abstractNumId w:val="25"/>
  </w:num>
  <w:num w:numId="17">
    <w:abstractNumId w:val="4"/>
  </w:num>
  <w:num w:numId="18">
    <w:abstractNumId w:val="1"/>
  </w:num>
  <w:num w:numId="19">
    <w:abstractNumId w:val="13"/>
  </w:num>
  <w:num w:numId="20">
    <w:abstractNumId w:val="14"/>
  </w:num>
  <w:num w:numId="21">
    <w:abstractNumId w:val="9"/>
  </w:num>
  <w:num w:numId="22">
    <w:abstractNumId w:val="18"/>
  </w:num>
  <w:num w:numId="23">
    <w:abstractNumId w:val="7"/>
  </w:num>
  <w:num w:numId="24">
    <w:abstractNumId w:val="8"/>
  </w:num>
  <w:num w:numId="25">
    <w:abstractNumId w:val="20"/>
  </w:num>
  <w:num w:numId="26">
    <w:abstractNumId w:val="1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D05"/>
    <w:rsid w:val="00036930"/>
    <w:rsid w:val="00040069"/>
    <w:rsid w:val="00061B6F"/>
    <w:rsid w:val="00075D87"/>
    <w:rsid w:val="0010004E"/>
    <w:rsid w:val="00116F94"/>
    <w:rsid w:val="0011799F"/>
    <w:rsid w:val="001248E0"/>
    <w:rsid w:val="00126F19"/>
    <w:rsid w:val="0016711B"/>
    <w:rsid w:val="001777B3"/>
    <w:rsid w:val="001B48A3"/>
    <w:rsid w:val="001C2119"/>
    <w:rsid w:val="001F2ED2"/>
    <w:rsid w:val="00200C2E"/>
    <w:rsid w:val="002264F4"/>
    <w:rsid w:val="00275D33"/>
    <w:rsid w:val="00285F19"/>
    <w:rsid w:val="00293A9F"/>
    <w:rsid w:val="002A5C89"/>
    <w:rsid w:val="002C3D9C"/>
    <w:rsid w:val="002F6EAF"/>
    <w:rsid w:val="0030009C"/>
    <w:rsid w:val="00304AB2"/>
    <w:rsid w:val="0030712F"/>
    <w:rsid w:val="00307F3F"/>
    <w:rsid w:val="00436815"/>
    <w:rsid w:val="0044303B"/>
    <w:rsid w:val="00456300"/>
    <w:rsid w:val="00456F0D"/>
    <w:rsid w:val="004756E7"/>
    <w:rsid w:val="004C5163"/>
    <w:rsid w:val="004D100D"/>
    <w:rsid w:val="004D137A"/>
    <w:rsid w:val="00510A40"/>
    <w:rsid w:val="00515A1A"/>
    <w:rsid w:val="0052294E"/>
    <w:rsid w:val="00564FE7"/>
    <w:rsid w:val="00566C4B"/>
    <w:rsid w:val="0058417B"/>
    <w:rsid w:val="00613912"/>
    <w:rsid w:val="006550F1"/>
    <w:rsid w:val="006B0260"/>
    <w:rsid w:val="006F0608"/>
    <w:rsid w:val="007614C0"/>
    <w:rsid w:val="00777F3A"/>
    <w:rsid w:val="007C23C1"/>
    <w:rsid w:val="007E286E"/>
    <w:rsid w:val="007E3ACC"/>
    <w:rsid w:val="00855988"/>
    <w:rsid w:val="0086558D"/>
    <w:rsid w:val="008A2221"/>
    <w:rsid w:val="008A3A15"/>
    <w:rsid w:val="008C2E04"/>
    <w:rsid w:val="008D7D71"/>
    <w:rsid w:val="008F2EC7"/>
    <w:rsid w:val="008F32C4"/>
    <w:rsid w:val="008F592D"/>
    <w:rsid w:val="00903E3A"/>
    <w:rsid w:val="0093739C"/>
    <w:rsid w:val="00943E8B"/>
    <w:rsid w:val="0094703A"/>
    <w:rsid w:val="009B0053"/>
    <w:rsid w:val="009C0983"/>
    <w:rsid w:val="009E0BDD"/>
    <w:rsid w:val="009E1424"/>
    <w:rsid w:val="009E59AB"/>
    <w:rsid w:val="00A679F5"/>
    <w:rsid w:val="00A70754"/>
    <w:rsid w:val="00AC2D42"/>
    <w:rsid w:val="00AD1181"/>
    <w:rsid w:val="00AD1DD7"/>
    <w:rsid w:val="00B07E50"/>
    <w:rsid w:val="00B324BD"/>
    <w:rsid w:val="00B94AF6"/>
    <w:rsid w:val="00BD1E31"/>
    <w:rsid w:val="00BE1865"/>
    <w:rsid w:val="00C116FE"/>
    <w:rsid w:val="00C62B45"/>
    <w:rsid w:val="00C76E6C"/>
    <w:rsid w:val="00C9167C"/>
    <w:rsid w:val="00CA7813"/>
    <w:rsid w:val="00CD78CB"/>
    <w:rsid w:val="00D02FFE"/>
    <w:rsid w:val="00D04ECC"/>
    <w:rsid w:val="00D071C9"/>
    <w:rsid w:val="00D24942"/>
    <w:rsid w:val="00D30E3A"/>
    <w:rsid w:val="00D32D05"/>
    <w:rsid w:val="00D3782E"/>
    <w:rsid w:val="00D70B3E"/>
    <w:rsid w:val="00D758F8"/>
    <w:rsid w:val="00D841E9"/>
    <w:rsid w:val="00D87D4F"/>
    <w:rsid w:val="00DA7566"/>
    <w:rsid w:val="00DC11EB"/>
    <w:rsid w:val="00DC496D"/>
    <w:rsid w:val="00E05AE0"/>
    <w:rsid w:val="00E44335"/>
    <w:rsid w:val="00E5475E"/>
    <w:rsid w:val="00E767F6"/>
    <w:rsid w:val="00F203D9"/>
    <w:rsid w:val="00F415C0"/>
    <w:rsid w:val="00F71AE2"/>
    <w:rsid w:val="00F73642"/>
    <w:rsid w:val="00F868E2"/>
    <w:rsid w:val="00FA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DE9863D"/>
  <w15:chartTrackingRefBased/>
  <w15:docId w15:val="{97E02268-7BDD-4DF6-A329-E5BAB4CA6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2D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D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2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2D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32D0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D32D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DC496D"/>
    <w:pPr>
      <w:ind w:left="720"/>
      <w:contextualSpacing/>
    </w:pPr>
  </w:style>
  <w:style w:type="table" w:styleId="a6">
    <w:name w:val="Table Grid"/>
    <w:basedOn w:val="a1"/>
    <w:uiPriority w:val="39"/>
    <w:rsid w:val="00E05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5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475E"/>
    <w:rPr>
      <w:rFonts w:ascii="Segoe UI" w:hAnsi="Segoe UI" w:cs="Segoe UI"/>
      <w:sz w:val="18"/>
      <w:szCs w:val="18"/>
    </w:rPr>
  </w:style>
  <w:style w:type="table" w:styleId="-51">
    <w:name w:val="Grid Table 5 Dark Accent 1"/>
    <w:basedOn w:val="a1"/>
    <w:uiPriority w:val="50"/>
    <w:rsid w:val="0085598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-44">
    <w:name w:val="Grid Table 4 Accent 4"/>
    <w:basedOn w:val="a1"/>
    <w:uiPriority w:val="49"/>
    <w:rsid w:val="0085598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85598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9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3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43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0020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3910035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89222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047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59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426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5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3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29644">
          <w:marLeft w:val="1597"/>
          <w:marRight w:val="1597"/>
          <w:marTop w:val="0"/>
          <w:marBottom w:val="0"/>
          <w:divBdr>
            <w:top w:val="single" w:sz="6" w:space="8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0840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744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2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6</Pages>
  <Words>2978</Words>
  <Characters>16980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☆</dc:creator>
  <cp:keywords/>
  <dc:description/>
  <cp:lastModifiedBy>Alisa ☆</cp:lastModifiedBy>
  <cp:revision>40</cp:revision>
  <cp:lastPrinted>2018-01-29T08:26:00Z</cp:lastPrinted>
  <dcterms:created xsi:type="dcterms:W3CDTF">2018-01-08T13:48:00Z</dcterms:created>
  <dcterms:modified xsi:type="dcterms:W3CDTF">2018-01-29T19:24:00Z</dcterms:modified>
</cp:coreProperties>
</file>